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8DA" w:rsidRDefault="00DC78DA" w:rsidP="00DC78DA">
      <w:pPr>
        <w:ind w:firstLineChars="200" w:firstLine="560"/>
        <w:rPr>
          <w:rFonts w:asciiTheme="minorEastAsia" w:hAnsiTheme="minorEastAsia" w:hint="eastAsia"/>
          <w:sz w:val="28"/>
          <w:szCs w:val="28"/>
        </w:rPr>
      </w:pPr>
      <w:r w:rsidRPr="00DC78DA">
        <w:rPr>
          <w:rFonts w:asciiTheme="minorEastAsia" w:hAnsiTheme="minorEastAsia" w:hint="eastAsia"/>
          <w:sz w:val="28"/>
          <w:szCs w:val="28"/>
        </w:rPr>
        <w:t>附件</w:t>
      </w:r>
      <w:r w:rsidRPr="00DC78DA">
        <w:rPr>
          <w:rFonts w:asciiTheme="minorEastAsia" w:hAnsiTheme="minorEastAsia"/>
          <w:sz w:val="28"/>
          <w:szCs w:val="28"/>
        </w:rPr>
        <w:t>1</w:t>
      </w:r>
    </w:p>
    <w:p w:rsidR="00DC78DA" w:rsidRPr="00DC78DA" w:rsidRDefault="00DC78DA" w:rsidP="00DC78DA">
      <w:pPr>
        <w:jc w:val="center"/>
        <w:rPr>
          <w:rFonts w:asciiTheme="minorEastAsia" w:hAnsiTheme="minorEastAsia"/>
          <w:b/>
          <w:sz w:val="28"/>
          <w:szCs w:val="28"/>
        </w:rPr>
      </w:pPr>
      <w:r w:rsidRPr="00DC78DA">
        <w:rPr>
          <w:rFonts w:asciiTheme="minorEastAsia" w:hAnsiTheme="minorEastAsia" w:hint="eastAsia"/>
          <w:b/>
          <w:sz w:val="28"/>
          <w:szCs w:val="28"/>
        </w:rPr>
        <w:t>习近平在参加内蒙古代表团审议时的重要讲话摘要</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中共中央总书记、国家主席、中央军委主席习近平5日下午在参加他所在的十三届全国人大一次会议内蒙古代表团审议时强调，锐意创新、埋头苦干，守望相助、团结奋斗，扎实推动经济高质量发展，扎实推进脱贫攻坚，扎实推进民族团结和边疆稳固，把祖国北部边疆这道风景线打造得更加亮丽。</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指出，内蒙古是我国最早成立民族自治区、党的民族区域自治制度最早付诸实施的地方，地处祖国北疆，战略地位十分重要。内蒙古改革发展稳定工作做好了，在全国、在国际上都有积极意义。他充分肯定党的十八大以来内蒙古各方面建设取得的新成绩，希望内蒙古的同志们再接再厉，打好三大攻坚战，扎实解决好发展不平衡不充分问题，推动经济发展质量变革、效率变革、动力变革，全面做好稳增长、促改革、调结构、惠民生、防风险各项工作，推动经济社会发展再上新台阶。</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我国经济已由高速增长阶段转向高质量发展阶段。现在，我国经济结构出现重大变化，居民消费加快升级，创新进入活跃期，如果思维方式还停留在过去的老套路上，不仅难有出路，还会坐失良机。推动经济高质量发展，要把重点放在推动产业结构转型升级上，把实体经济做实做强做优。要立足优势、挖掘潜力、扬长补短，努力改变传统产业多新兴产业少、低端产业多高端产业少、资源型产</w:t>
      </w:r>
      <w:r w:rsidRPr="00DC78DA">
        <w:rPr>
          <w:rFonts w:asciiTheme="minorEastAsia" w:hAnsiTheme="minorEastAsia" w:hint="eastAsia"/>
          <w:sz w:val="28"/>
          <w:szCs w:val="28"/>
        </w:rPr>
        <w:lastRenderedPageBreak/>
        <w:t>业多高附加值产业少、劳动密集型产业多资本科技密集型产业少的状况，构建多元发展、多极支撑的现代产业新体系，形成优势突出、结构合理、创新驱动、区域协调、城乡一体的发展新格局。要把现代能源经济这篇文章做好，紧跟世界能源技术革命新趋势，延长产业链条，提高能源资源综合利用效率。要大力培育新产业、新动能、新增长极，发展现代装备制造业，发展新材料、生物医药、电子信息、节能环保等新兴产业，发展现代服务业，发展军民融合产业，补足基础设施欠账，发挥国家向北开放重要桥头堡作用，优化资源要素配置和生产力空间布局，走集中集聚集约发展的路子，形成有竞争力的增长极。要有效防范化解债务风险，绷紧防范化解债务风险这根弦。要加强生态环境保护建设，统筹山水林田湖草治理，精心组织实施京津风沙源治理、“三北”防护林建设、天然林保护、退耕还林、退牧还草、水土保持等重点工程，实施好草畜平衡、禁牧休牧等制度，加快呼伦湖、乌梁素海、岱海等水生态综合治理，加强荒漠化治理和湿地保护，加强大气、水、土壤污染防治，在祖国北疆构筑起万里绿色长城。</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全面建成小康社会，标志性的指标是农村贫困人口全部脱贫，贫困县全部摘帽。打好脱贫攻坚战，关键是打好深度贫困地区脱贫攻坚战，关键是攻克贫困人口集中的乡(苏木)村(嘎查)。要采取更加有力的举措、更加精细的工作，瞄准贫困人口集中的乡(苏木)村(嘎查)，重点解决好产业发展、务工就业、基础设施、公共服务、医疗保障等问题。要完善大病兜底保障机制，解决好因病致贫问题。既要解决好眼下问题，更要形成可持续的长效机制。要把脱贫攻</w:t>
      </w:r>
      <w:r w:rsidRPr="00DC78DA">
        <w:rPr>
          <w:rFonts w:asciiTheme="minorEastAsia" w:hAnsiTheme="minorEastAsia" w:hint="eastAsia"/>
          <w:sz w:val="28"/>
          <w:szCs w:val="28"/>
        </w:rPr>
        <w:lastRenderedPageBreak/>
        <w:t>坚同实施乡村振兴战略有机结合起来，推动乡村牧区产业兴旺、生态宜居、乡风文明、治理有效、生活富裕，把广大农牧民的生活家园全面建设好。今年是脱贫攻坚作风建设年。要认真开展扶贫领域腐败和作风问题专项治理，加强扶贫资金管理，对挪用、贪污扶贫款项的行为严惩不贷，群众对一些地方脱贫攻坚工作中的形式主义、官僚主义、弄虚作假现象非常反感，要认真加以解决。</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习近平强调，我国是统一的多民族国家，民族团结是各族人民的生命线。加强民族团结，根本在于坚持和完善民族区域自治制度。要高举各民族大团结旗帜，全面贯彻党的民族政策，使民族区域自治</w:t>
      </w:r>
      <w:bookmarkStart w:id="0" w:name="_GoBack"/>
      <w:bookmarkEnd w:id="0"/>
      <w:r w:rsidRPr="00DC78DA">
        <w:rPr>
          <w:rFonts w:asciiTheme="minorEastAsia" w:hAnsiTheme="minorEastAsia" w:hint="eastAsia"/>
          <w:sz w:val="28"/>
          <w:szCs w:val="28"/>
        </w:rPr>
        <w:t xml:space="preserve">制度这一理论根源越扎越深、实践根基越打越牢。加强民族团结，基础在于搞好民族团结进步教育，建设各民族共有精神家园。要深入践行守望相助理念，深化民族团结进步教育，铸牢中华民族共同体意识，促进各民族像石榴籽一样紧紧抱在一起，共同守卫祖国边疆、共同创造美好生活。社会主义核心价值观决定着各民族共有精神家园的发展方向，必须在各民族中大力培育和践行，坚持从小就抓、从幼儿园就抓，注重从少数民族文化中汲取营养，创新载体和方式，搞好网上和网下结合，增进各族群众对伟大祖国、中华民族、中华文化、中国共产党、中国特色社会主义的认同，形成各民族同呼吸、共命运、心连心的牢固精神纽带，妥善处理少数民族和民族地区发展中的各种利益矛盾，把祖国北疆安全稳定屏障建设得更加牢固。 </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(摘自新华社北京3月5日电)</w:t>
      </w:r>
      <w:r w:rsidRPr="00DC78DA">
        <w:rPr>
          <w:rFonts w:asciiTheme="minorEastAsia" w:hAnsiTheme="minorEastAsia"/>
          <w:sz w:val="28"/>
          <w:szCs w:val="28"/>
        </w:rPr>
        <w:t xml:space="preserve"> </w:t>
      </w:r>
    </w:p>
    <w:p w:rsidR="00000000" w:rsidRPr="00DC78DA" w:rsidRDefault="00042206"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附件</w:t>
      </w:r>
      <w:r w:rsidRPr="00DC78DA">
        <w:rPr>
          <w:rFonts w:asciiTheme="minorEastAsia" w:hAnsiTheme="minorEastAsia"/>
          <w:sz w:val="28"/>
          <w:szCs w:val="28"/>
        </w:rPr>
        <w:t>2</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jc w:val="center"/>
        <w:rPr>
          <w:rFonts w:asciiTheme="minorEastAsia" w:hAnsiTheme="minorEastAsia"/>
          <w:b/>
          <w:sz w:val="28"/>
          <w:szCs w:val="28"/>
        </w:rPr>
      </w:pPr>
      <w:r w:rsidRPr="00DC78DA">
        <w:rPr>
          <w:rFonts w:asciiTheme="minorEastAsia" w:hAnsiTheme="minorEastAsia" w:hint="eastAsia"/>
          <w:b/>
          <w:sz w:val="28"/>
          <w:szCs w:val="28"/>
        </w:rPr>
        <w:t>习近平在参加广东代表团审议时的重要讲话摘要</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中共中央总书记、国家主席、中央军委主席习近平7日上午参加了十三届全国人大一次会议广东代表团的审议。</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习近平强调，发展是第一要务，人才是第一资源，创新是第一动力。中国如果不走创新驱动发展道路，新旧动能不能顺利转换，就不能真正强大起来。强起来要靠创新，创新要靠人才。</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将来我国也还会有三四亿人生活在农村，所以农村发展和城市化应该相得益彰、相辅相成。在现代化进程中，我们要引导人们注重修养品德、保持良知、增强爱心，给所有需要帮助的人提供关爱和帮助。共产党就是为人民谋幸福的，人民群众什么方面感觉不幸福、不快乐、不满意，我们就在哪方面下功夫，千方百计为群众排忧解难。</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对我国现行宪法作部分修改，是党中央从新时代坚持和发展中国特色社会主义全局和战略高度作出的重大决策，也是推进全面依法治国、推进国家治理体系和治理能力现代化的重大举措。宪法修正案草案在形成过程中充分发扬了民主，集中了各方面智慧，体现了党和人民的共同意志。</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习近平指出，广东是改革开放的排头兵、先行地、实验区，在我国改革开放和社会主义现代化建设大局中具有十分重要的地位和作</w:t>
      </w:r>
      <w:r w:rsidRPr="00DC78DA">
        <w:rPr>
          <w:rFonts w:asciiTheme="minorEastAsia" w:hAnsiTheme="minorEastAsia" w:hint="eastAsia"/>
          <w:sz w:val="28"/>
          <w:szCs w:val="28"/>
        </w:rPr>
        <w:lastRenderedPageBreak/>
        <w:t>用，习近平充分肯定党的十八大以来广东工作，要求广东的同志们进一步解放思想、改革创新，真抓实干、奋发进取，以新的更大作为开创广东工作新局面，在构建推动经济高质量发展体制机制、建设现代化经济体系、形成全面开放新格局、营造共建共治共享社会治理格局上走在全国前列。</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我国经济正处在转变发展方式、优化经济结构、转换增长动力的攻关期。这是一个必须跨越的关口。构建推动经济高质量发展的体制机制是一个系统工程，要通盘考虑、着眼长远，突出重点、抓住关键。要全面推进体制机制创新，提高资源配置效率效能，推动资源向优质企业和产品集中，推动创新要素自由流动和聚集，使创新成为高质量发展的强大动能，以优质的制度供给、服务供给、要素供给和完备的市场体系，增强发展环境的吸引力和竞争力，提高绿色发展水平。</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建设现代化经济体系，事关我们能否引领世界科技革命和产业变革潮流、赢得国际竞争的主动，事关我们能否顺利实现“两个一百年”奋斗目标。要更加重视发展实体经济，把新一代信息技术、高端装备制造、绿色低碳、生物医药、数字经济、新材料、海洋经济等战略性新兴产业发展作为重中之重，构筑产业体系新支柱。要以壮士断腕的勇气，果断淘汰那些高污染、高排放的产业和企业，为新兴产业发展腾出空间。科技创新是建设现代化产业体系的战略支撑。要着眼国家战略需求，主动承接国家重大科技项目，引进国内外顶尖科技人才，加强对中小企业创新支持，培育更多具有自主知识产</w:t>
      </w:r>
      <w:r w:rsidRPr="00DC78DA">
        <w:rPr>
          <w:rFonts w:asciiTheme="minorEastAsia" w:hAnsiTheme="minorEastAsia" w:hint="eastAsia"/>
          <w:sz w:val="28"/>
          <w:szCs w:val="28"/>
        </w:rPr>
        <w:lastRenderedPageBreak/>
        <w:t>权和核心竞争力的创新型企业。</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要以更宽广的视野、更高的目标要求、更有力的举措推动全面开放，加快发展更高层次的开放型经济，加快培育贸易新业态新模式，积极参与“一带一路”建设，加强创新能力开放合作。要抓住建设粤港澳大湾区重大机遇，携手港澳加快推进相关工作，打造国际一流湾区和世界级城市群。</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要形成有效的社会治理、良好的社会秩序，促进社会公平正义，让人民群众安居乐业，获得感、幸福感、安全感更加充实、更有保障、更可持续，要创新社会治理体制，把资源、服务、管理放到基层，把基层治理同基层党建结合起来，拓展外来人口参与社会治理途径和方式，加快形成社会治理人人参与、人人尽责的良好局面。要坚持在法治轨道上统筹社会力量、平衡社会利益、调节社会关系、规范社会行为、化解社会矛盾，以良法促发展、保善治，让人民群众在每一个司法案件中感受到公平正义，使尊法学法守法用法成为广大人民群众共同追求，确保社会在深刻变革中既生机勃勃又井然有序。要认真落实新时代党的建设总要求，努力把各级党组织锻造得更加坚强有力，从各级领导干部做起，从一件件小事抓起，坚决防止不良风气反弹回潮，不断巩固和拓展落实中央八项规定精神成果。</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 xml:space="preserve">  (摘自新华社北京3月7日电)</w:t>
      </w: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附件</w:t>
      </w:r>
      <w:r w:rsidRPr="00DC78DA">
        <w:rPr>
          <w:rFonts w:asciiTheme="minorEastAsia" w:hAnsiTheme="minorEastAsia"/>
          <w:sz w:val="28"/>
          <w:szCs w:val="28"/>
        </w:rPr>
        <w:t>3</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jc w:val="center"/>
        <w:rPr>
          <w:rFonts w:asciiTheme="minorEastAsia" w:hAnsiTheme="minorEastAsia"/>
          <w:b/>
          <w:sz w:val="28"/>
          <w:szCs w:val="28"/>
        </w:rPr>
      </w:pPr>
      <w:r w:rsidRPr="00DC78DA">
        <w:rPr>
          <w:rFonts w:asciiTheme="minorEastAsia" w:hAnsiTheme="minorEastAsia" w:hint="eastAsia"/>
          <w:b/>
          <w:sz w:val="28"/>
          <w:szCs w:val="28"/>
        </w:rPr>
        <w:t>习近平在参加山东代表团审议时的重要讲话摘要</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中共中央总书记、国家主席、中央军委主席习近平8日上午参加了十三届全国人大一次会议山东代表团的审议。</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功成不必在我并不是消极、怠政、不作为，而是要牢固树立正确政绩观，既要做让老百姓看得见、摸得着、得实惠的实事，也要做为后人作铺垫、打基础、利长远的好事，既要做显功，也要做潜功，不计较个人功名，迫求人民群众的好口碑、历史沉淀之后真正的评价。</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红色基因就是要传承。中华民族从站起来、富起来到强起来，经历了多少坎坷，创造了多少奇迹，要让后代牢记，我们要不忘初心，永远不可迷失了方向和道路。习近平充分肯定十八以来山东工作，希望山东的同志再接再厉，在全面建成小康社会进程中、在社会主义现代化建设新征程中走在前列，全面开创新时代现代化强省建设新局面。</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指出，实施乡村振兴战略，是党的十九大作出的重大决策部署，是决胜全面建成小康社会、全面建设社会主义现代化国家的重大历史任务，是新时代做好“三农”工作的总抓手。农业强不强、农村美不美、农民富不富，决定着全面小康社会的成色和社会主义现代化的质量，要深刻认识实施乡村振兴战略的重要性和必要性，扎扎实</w:t>
      </w:r>
      <w:r w:rsidRPr="00DC78DA">
        <w:rPr>
          <w:rFonts w:asciiTheme="minorEastAsia" w:hAnsiTheme="minorEastAsia" w:hint="eastAsia"/>
          <w:sz w:val="28"/>
          <w:szCs w:val="28"/>
        </w:rPr>
        <w:lastRenderedPageBreak/>
        <w:t>实把乡村振兴战略实施好。</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实施乡村振兴战略是一篇大文章，要统筹谋划，科学推进，要推动乡村产业振兴，紧紧围绕发展现代农业，围绕农村一二三产业融合发展，构建乡村产业体系，实现产业兴旺，把产业发展落到促进农民增收上来，全力以赴消除农村贫困，推动乡村生活富裕。要发展现代农业，确保国家粮食安全，调整优化农业结构，加快构建现代农业产业体系、生产体系、经营体系，推进农业由增产导向转向提质导向，提高农业创新力、竞争力、全要素生产率，提高农业质量、效益、整体素质。要推动乡村人才振兴，把人力资本开发放在首要位置，强化乡村振兴人才支撑，加快培育新型农业经营主体，让愿意留在乡村、建设家乡的人留得安心，让愿意上山下乡、回报乡村的人更有信心，激励各类人才在农村广阔天地大施所能、大展才华、大显身手，打造一支强大的乡村振兴人才队伍，在乡村形成人才、土地、资金、产业汇聚的良性循环。要推动乡村文化振兴，加强农村思想道德建设和公共文化建设，以社会主义核心价值观为引领，深入挖掘优秀传统农耕文化蕴含的思想观念、人文精神、道德规范，培育挖据乡土文化人才，弘扬主旋律和社会正气，培育文明乡风、良好家风、淳朴民风，改善农民精神风貌，提高乡村社会文明程度，焕发乡村文明新气象。要推动乡村生态振兴，坚持绿色发展，加强农村突出环境问题综合治理，扎实实施农村人居环境整治三年行动计划，推进农村“厕所革命”，完善农村生活设施，打造农民安居乐业的美丽家园，让良好生态成为乡村振兴支撑点。要推动乡村组织振兴，打造千千万万个</w:t>
      </w:r>
      <w:r w:rsidRPr="00DC78DA">
        <w:rPr>
          <w:rFonts w:asciiTheme="minorEastAsia" w:hAnsiTheme="minorEastAsia" w:hint="eastAsia"/>
          <w:sz w:val="28"/>
          <w:szCs w:val="28"/>
        </w:rPr>
        <w:lastRenderedPageBreak/>
        <w:t>坚强的农村基层党组织，培养千千万万名优秀的农村基层党组织书记，深化村民自治实践，发展农民合作经济组织，建立健全党委领导、政府负责、社会协同、公众参与、法治保障的现代乡村社会治理体制，确保乡村社会充满活力、安定有序。要推动乡村振兴健康有序进行，规划先行、精准施策、分类推进，科学把握各地差异和特点，注重地域特色，体现乡土风情，特别要保护好传统村落、民族村寨、传统建筑，不搞一刀切，不搞统一模式，不搞层层加码，杜绝“形象工程”。</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 xml:space="preserve">习近平强调，要充分尊重广大农民意愿，调动广大农民积极性、主动性、创造性，把广大农民对美好生活的向往化为推动乡村振兴的动力，把维护广大农民根本利益、促进广大农民共同富裕作为出发点和落脚点。     </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习近平强调，海洋是高质量发展战略要地。要加快建设世界一流的海洋港口、完善的现代海洋产业体系、绿色可持续的海洋生态环境，为海洋强国建设作出贡献。</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 xml:space="preserve">  (摘自新华社北京3月8日电)</w:t>
      </w:r>
    </w:p>
    <w:p w:rsidR="00DC78DA" w:rsidRPr="00DC78DA" w:rsidRDefault="00DC78DA" w:rsidP="00DC78DA">
      <w:pPr>
        <w:ind w:firstLineChars="200" w:firstLine="560"/>
        <w:rPr>
          <w:rFonts w:asciiTheme="minorEastAsia" w:hAnsiTheme="minor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附件</w:t>
      </w:r>
      <w:r w:rsidRPr="00DC78DA">
        <w:rPr>
          <w:rFonts w:asciiTheme="minorEastAsia" w:hAnsiTheme="minorEastAsia"/>
          <w:sz w:val="28"/>
          <w:szCs w:val="28"/>
        </w:rPr>
        <w:t>4</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jc w:val="center"/>
        <w:rPr>
          <w:rFonts w:asciiTheme="minorEastAsia" w:hAnsiTheme="minorEastAsia"/>
          <w:b/>
          <w:sz w:val="28"/>
          <w:szCs w:val="28"/>
        </w:rPr>
      </w:pPr>
      <w:r w:rsidRPr="00DC78DA">
        <w:rPr>
          <w:rFonts w:asciiTheme="minorEastAsia" w:hAnsiTheme="minorEastAsia" w:hint="eastAsia"/>
          <w:b/>
          <w:sz w:val="28"/>
          <w:szCs w:val="28"/>
        </w:rPr>
        <w:t>习近平在参加重庆代表团审议时的重要讲话摘要</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中共中央总书记、国家主席、中央军委主席习近平，10日上午参加了十三届全国人大一次会议重庆代表团的审议。</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会上，陈敏尔、唐良智、张轩、马善祥、李春奎、朱明跃、刘家奇、沈铁梅等8位代表先后围绕推动高质量发展、发挥人大在法治建设中作用、加强长江流域生态保护、推进创业创新、加强基层党建、弘扬中华优秀传统文化等问题发表意见。当张轩谈到提高干部法治素养时，习近平强调，我们的党政领导干部都应该成为复合型干部，不管在什么岗位工作都要具备基本的知识体系，法律就是其中基本组成部分，对各方面基础性知识，大家都得掌握、不可偏废，在此基础上做到术业有专攻。干部培训体系要围绕这个目标进行改革。听了马善祥关于在基层落实党的十九大精神的发言后，习近平强调，中国特色社会主义大厦需要四梁八柱来支撑，党是贯穿其中的总的骨架，党中央是顶梁柱。同时，基础非常重要，基础不牢、地动山摇。在基层就是党支部，上面千条线、下面一根针，必须夯实基层。要有千千万万优秀基层骨干，结合实际情况落实好各项工作。习近平在最后的重要讲话中希望重庆广大干部群众团结一致、沉心静气，加快建设内陆开放高地、山清水秀美丽之地，努力推动高质量发展、创造高品质生活，让重庆各项工作迈上新台阶。</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习近平强调，政治生态同自然生态一样，稍不注意就容易受到污染，一旦出现问题再想恢复就要付出很大代价。形成风清气正的政治生态，是旗帜鲜明讲政治、坚决维护党中央权威和集中统一领导的政治要求，是持之以恒正风肃纪、推动全面从严治党向纵深发展的迫切需要，是锻造优良党风政风、确保改革发展目标顺利实现的重要保障。要加强教育引导，注重破立并举，抓住“关键少数”，推动各级领导干部自觉担当领导责任和示范责任，把自己摆进去、把思想摆进去、把工作摆进去，形成“头雁效应”。要坚持法治、反对人治，对宪法法律始终保持敬畏之心，带头在宪法法律范围内活动，严格依照法定权限、规则、程序行使权力、履行职责，做到心中高悬法纪明镜、手中紧握法纪戒尺，知晓为官做事尺度。党员领导干部要牢固树立“四个意识”，严格遵守党的政治纪律和政治规矩，坚决维护党中央权威和集中统一领导，确保党的路线方针政策和党中央决策部署不折不扣得到贯彻落实。要既讲法治又讲德治，重视发挥道德教化作用，把法律和道德的力量、法治和德治的功能紧密结合起来，把自律和他律紧密结合起来，引导全社会积极培育和践行社会主义核心价值观，树立良好道德风尚，防止封建腐朽道德文化沉渣泛起。</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领导干部要讲政德。政德是整个社会道德建设的风向标。立政德，就要明大德、守公德、严私德。明大德，就是要铸牢理想信念、锤炼坚强党性，在大是大非面前旗帜鲜明，在风浪考验面前无所畏惧，在各种诱惑面前立场坚定，这是领导干部首先要修好的“大德”。守公德，就是要强化宗旨意识，全心全意为人民服务，恪</w:t>
      </w:r>
      <w:r w:rsidRPr="00DC78DA">
        <w:rPr>
          <w:rFonts w:asciiTheme="minorEastAsia" w:hAnsiTheme="minorEastAsia" w:hint="eastAsia"/>
          <w:sz w:val="28"/>
          <w:szCs w:val="28"/>
        </w:rPr>
        <w:lastRenderedPageBreak/>
        <w:t>守立党为公、执政为民理念，自觉践行人民对美好生活的向往就是我们的奋斗目标的承诺，做到心底无私天地宽。严私德，就是要严格约束自己的操守和行为。所有党员、干部都要戒贪止欲、克己奉公，切实把人民赋予的权力用来造福于人民。要把家风建设摆在重要位置，廉洁修身，廉洁齐家，防止“枕边风”成为贪腐的导火索，防止子女打着自己的旗号非法牟利，防止身边人把自己“拉下水”。</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强调，要多积尺寸之功。小事小节是一面镜子，小事小节中有党性、有原则、有人格。要牢记“堤溃蚁孔，气泄针芒”的古训，坚持从小事小节上加强修养，从一点一滴中完善自己，严以修身，正心明道，防微杜渐，时刻保持人民公仆本色。要慎独慎初慎微慎欲，培养和强化自我约束、自我控制的意识和能力，做到“心不动于微利之诱，目不眩于五色之惑”。要管好自己的生活圈、交往圈、娱乐圈，在私底下、无人时、细微处更要如履薄冰、如临深渊，始终不放纵、不越轨、不逾矩，增强拒腐防变的免疫力。</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（摘自2018年03月11日《人民日报》）</w:t>
      </w: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hint="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附件</w:t>
      </w:r>
      <w:r w:rsidRPr="00DC78DA">
        <w:rPr>
          <w:rFonts w:asciiTheme="minorEastAsia" w:hAnsiTheme="minorEastAsia"/>
          <w:sz w:val="28"/>
          <w:szCs w:val="28"/>
        </w:rPr>
        <w:t>5</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jc w:val="center"/>
        <w:rPr>
          <w:rFonts w:asciiTheme="minorEastAsia" w:hAnsiTheme="minorEastAsia"/>
          <w:b/>
          <w:sz w:val="28"/>
          <w:szCs w:val="28"/>
        </w:rPr>
      </w:pPr>
      <w:r w:rsidRPr="00DC78DA">
        <w:rPr>
          <w:rFonts w:asciiTheme="minorEastAsia" w:hAnsiTheme="minorEastAsia" w:hint="eastAsia"/>
          <w:b/>
          <w:sz w:val="28"/>
          <w:szCs w:val="28"/>
        </w:rPr>
        <w:t>习近平在参加解放军和武警部队代表团审议时的重要讲话摘要</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中共中央总书记、国家主席、中央军委主席习近平12日上午在出席十三届全国人大一次会议解放军和武警部队代表团全体会议时强调，实施军民融合发展战略是构建一体化国家战略体系和能力的必然选择，也是实现党在新时代的强军目标的必然选择，要加强战略引领，加强改革创新，加强军地协同，加强任务落实，努力开创新时代军民融合深度发展新局面，为实现中国梦强军梦提供强大动力和战略支撑。</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当习近平走进会场时，全场响起热烈掌声。习近平同大家亲切握手，表示来到解放军和武警部队代表团，同各位代表共商国是，感到很高兴。</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会上，黎火辉、郭普校、张学宇、王辉青、杨初格西、李伟、朱程、王宁等8位代表围绕推进军民融合、加强实战化训练、加快航天领域发展、深化政策制度改革、做好武警部队改革、完善退役军人管理保障等问题提出意见和建议。习近平同代表们深入交流，详细询问有关情况，会场发言踊跃、气氛热烈。</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代表发言后，习近平发表重要讲话。他指出，党的十九大以来，全军坚决贯彻党中央和中央军委决策指示，认真学习贯彻党的十九大精神，深入学习贯彻新时代党的强军思想，围绕实现党在新时代的强</w:t>
      </w:r>
      <w:r w:rsidRPr="00DC78DA">
        <w:rPr>
          <w:rFonts w:asciiTheme="minorEastAsia" w:hAnsiTheme="minorEastAsia" w:hint="eastAsia"/>
          <w:sz w:val="28"/>
          <w:szCs w:val="28"/>
        </w:rPr>
        <w:lastRenderedPageBreak/>
        <w:t>军目标、把人民军队全面建成世界一流军队，加强练兵备战，深化国防和军队改革，狠抓全面从严治军，加快国防和军队现代化建设，强军事业迈出新步伐、展现新气象。</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就实施军民融合发展战略、加快国防和军队建设提出要求。他强调，要加强国防科技创新，加快建设军民融合创新体系，大力提高国防科技自主创新能力，加大先进科技成果转化运用力度，推动我军建设向质量效能型和科技密集型转变。要密切关注世界军事科技和武器装备发展动向，突出抓好重点领域军民科技协同创新，推动重大科技项目一体论证和实施，努力抢占科技创新战略制高点。要强化开放共享观念，坚决打破封闭垄断，加强科技创新资源优化配置，挖掘全社会科技创新潜力，形成国防科技创新百舸争流、千帆竞发的生动局面。</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指出，党的十八大以来，深化国防和军队改革大开大合、大破大立、蹄疾步稳，实现了我军组织架构和力量体系的整体性、革命性重塑，有效解决了制约我军建设的体制性障碍、结构性矛盾。要扎实推进政策制度改革，加快构建现代军事政策制度体系，坚决破除各方面体制机制弊端，坚定不移把改革进行到底。要坚持用改革的思路和办法解决练兵备战工作中存在的突出问题，大抓实战化军事训练，加快提高我军战斗力。全军要坚决拥护和支持深化党和国家机构改革，加强同有关方面协调配合，共同落实好跨军地改革任务。组建退役军人管理保障机构对于更好为退役军人服务、让军人成为全社会尊崇的职业具有重要意义，要把好事办好办实。</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lastRenderedPageBreak/>
        <w:t>习近平强调，要加大依法治军工作力度，强化法治信仰和法治思维，加快构建中国特色军事法治体系，加快推动治军方式根本性转变。全军要增强宪法意识，弘扬宪法精神，做宪法的忠实崇尚者、自觉遵守者、坚定捍卫者。要适应党的纪律检查体制和国家监察体制改革要求，结合军队实际做好有关工作。要加强同国家立法工作的衔接，突出加强备战急需、改革急用、官兵急盼的军事法规制度建设。要坚持严字当头，强化执纪执法监督，严肃追责问责，把依法从严贯穿国防和军队建设各领域全过程。</w:t>
      </w: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习近平指出，国防和军队建设是全党全军全国各族人民的共同事业。中央和国家机关、地方各级党委和政府要大力支持国防和军队建设，全军要积极支援地方经济社会发展。军地双方要发扬军爱民、民拥军的光荣传统，不断巩固军政军民关系，为实现“两个一百年”奋斗目标、实现中华民族伟大复兴的中国梦而共同奋斗。</w:t>
      </w:r>
    </w:p>
    <w:p w:rsidR="00DC78DA" w:rsidRPr="00DC78DA" w:rsidRDefault="00DC78DA" w:rsidP="00DC78DA">
      <w:pPr>
        <w:ind w:firstLineChars="200" w:firstLine="560"/>
        <w:rPr>
          <w:rFonts w:asciiTheme="minorEastAsia" w:hAnsiTheme="minorEastAsia"/>
          <w:sz w:val="28"/>
          <w:szCs w:val="28"/>
        </w:rPr>
      </w:pPr>
    </w:p>
    <w:p w:rsidR="00DC78DA" w:rsidRPr="00DC78DA" w:rsidRDefault="00DC78DA" w:rsidP="00DC78DA">
      <w:pPr>
        <w:ind w:firstLineChars="200" w:firstLine="560"/>
        <w:rPr>
          <w:rFonts w:asciiTheme="minorEastAsia" w:hAnsiTheme="minorEastAsia"/>
          <w:sz w:val="28"/>
          <w:szCs w:val="28"/>
        </w:rPr>
      </w:pPr>
      <w:r w:rsidRPr="00DC78DA">
        <w:rPr>
          <w:rFonts w:asciiTheme="minorEastAsia" w:hAnsiTheme="minorEastAsia" w:hint="eastAsia"/>
          <w:sz w:val="28"/>
          <w:szCs w:val="28"/>
        </w:rPr>
        <w:t>（摘自2018年03月13日《人民日报》）</w:t>
      </w:r>
    </w:p>
    <w:sectPr w:rsidR="00DC78DA" w:rsidRPr="00DC78DA" w:rsidSect="00FD0A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206" w:rsidRDefault="00042206" w:rsidP="00DC78DA">
      <w:r>
        <w:separator/>
      </w:r>
    </w:p>
  </w:endnote>
  <w:endnote w:type="continuationSeparator" w:id="1">
    <w:p w:rsidR="00042206" w:rsidRDefault="00042206" w:rsidP="00DC78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206" w:rsidRDefault="00042206" w:rsidP="00DC78DA">
      <w:r>
        <w:separator/>
      </w:r>
    </w:p>
  </w:footnote>
  <w:footnote w:type="continuationSeparator" w:id="1">
    <w:p w:rsidR="00042206" w:rsidRDefault="00042206" w:rsidP="00DC78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78DA"/>
    <w:rsid w:val="00042206"/>
    <w:rsid w:val="00DC78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8D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7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78DA"/>
    <w:rPr>
      <w:sz w:val="18"/>
      <w:szCs w:val="18"/>
    </w:rPr>
  </w:style>
  <w:style w:type="paragraph" w:styleId="a4">
    <w:name w:val="footer"/>
    <w:basedOn w:val="a"/>
    <w:link w:val="Char0"/>
    <w:uiPriority w:val="99"/>
    <w:semiHidden/>
    <w:unhideWhenUsed/>
    <w:rsid w:val="00DC78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78DA"/>
    <w:rPr>
      <w:sz w:val="18"/>
      <w:szCs w:val="18"/>
    </w:rPr>
  </w:style>
  <w:style w:type="paragraph" w:styleId="a5">
    <w:name w:val="Normal (Web)"/>
    <w:basedOn w:val="a"/>
    <w:rsid w:val="00DC78D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1215</Words>
  <Characters>6929</Characters>
  <Application>Microsoft Office Word</Application>
  <DocSecurity>0</DocSecurity>
  <Lines>57</Lines>
  <Paragraphs>16</Paragraphs>
  <ScaleCrop>false</ScaleCrop>
  <Company>Sky123.Org</Company>
  <LinksUpToDate>false</LinksUpToDate>
  <CharactersWithSpaces>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2018-03-27T08:36:00Z</dcterms:created>
  <dcterms:modified xsi:type="dcterms:W3CDTF">2018-03-27T08:40:00Z</dcterms:modified>
</cp:coreProperties>
</file>