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i w:val="0"/>
          <w:caps w:val="0"/>
          <w:color w:val="333333"/>
          <w:spacing w:val="0"/>
          <w:sz w:val="57"/>
          <w:szCs w:val="57"/>
        </w:rPr>
      </w:pPr>
      <w:bookmarkStart w:id="0" w:name="_GoBack"/>
      <w:r>
        <w:rPr>
          <w:rFonts w:hint="eastAsia" w:ascii="微软雅黑" w:hAnsi="微软雅黑" w:eastAsia="微软雅黑" w:cs="微软雅黑"/>
          <w:b w:val="0"/>
          <w:i w:val="0"/>
          <w:caps w:val="0"/>
          <w:color w:val="333333"/>
          <w:spacing w:val="0"/>
          <w:sz w:val="57"/>
          <w:szCs w:val="57"/>
          <w:bdr w:val="none" w:color="auto" w:sz="0" w:space="0"/>
          <w:shd w:val="clear" w:fill="FFFFFF"/>
        </w:rPr>
        <w:t>中共中央印发《深化党和国家机构改革方案》</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新华社北京3月21日电 近日，中共中央印发了《深化党和国家机构改革方案》，并发出通知，要求各地区各部门结合实际认真贯彻执行。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《深化党和国家机构改革方案》全文如下。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在新的历史起点上深化党和国家机构改革，必须全面贯彻党的十九大精神，坚持以马克思列宁主义、毛泽东思想、邓小平理论、“三个代表”重要思想、科学发展观、习近平新时代中国特色社会主义思想为指导，牢固树立政治意识、大局意识、核心意识、看齐意识，坚决维护以习近平同志为核心的党中央权威和集中统一领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积极构建系统完备、科学规范、运行高效的党和国家机构职能体系，为决胜全面建成小康社会、开启全面建设社会主义现代化国家新征程、实现中华民族伟大复兴的中国梦提供有力制度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一、深化党中央机构改革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国共产党领导是中国特色社会主义最本质的特征。党政军民学，东西南北中，党是领导一切的。深化党中央机构改革，要着眼于健全加强党的全面领导的制度，优化党的组织机构，建立健全党对重大工作的领导体制机制，更好发挥党的职能部门作用，推进职责相近的党政机关合并设立或合署办公，优化部门职责，提高党把方向、谋大局、定政策、促改革的能力和定力，确保党的领导全覆盖，确保党的领导更加坚强有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组建国家监察委员会。为加强党对反腐败工作的集中统一领导，实现党内监督和国家机关监督、党的纪律检查和国家监察有机统一，实现对所有行使公权力的公职人员监察全覆盖，将监察部、国家预防腐败局的职责，最高人民检察院查处贪污贿赂、失职渎职以及预防职务犯罪等反腐败相关职责整合，组建国家监察委员会，同中央纪律检查委员会合署办公，履行纪检、监察两项职责，实行一套工作机构、两个机关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主要职责是，维护党的章程和其他党内法规，检查党的路线方针政策和决议执行情况，对党员领导干部行使权力进行监督，维护宪法法律，对公职人员依法履职、秉公用权、廉洁从政以及道德操守情况进行监督检查，对涉嫌职务违法和职务犯罪的行为进行调查并作出政务处分决定，对履行职责不力、失职失责的领导人员进行问责，负责组织协调党风廉政建设和反腐败宣传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国家监察委员会由全国人民代表大会产生，接受全国人民代表大会及其常务委员会的监督。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不再保留监察部、国家预防腐败局。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组建中央全面依法治国委员会。全面依法治国是中国特色社会主义的本质要求和重要保障。为加强党中央对法治中国建设的集中统一领导，健全党领导全面依法治国的制度和工作机制，更好落实全面依法治国基本方略，组建中央全面依法治国委员会，负责全面依法治国的顶层设计、总体布局、统筹协调、整体推进、督促落实，作为党中央决策议事协调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主要职责是，统筹协调全面依法治国工作，坚持依法治国、依法执政、依法行政共同推进，坚持法治国家、法治政府、法治社会一体建设，研究全面依法治国重大事项、重大问题，统筹推进科学立法、严格执法、公正司法、全民守法，协调推进中国特色社会主义法治体系和社会主义法治国家建设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中央全面依法治国委员会办公室设在司法部。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（三）组建中央审计委员会。为加强党中央对审计工作的领导，构建集中统一、全面覆盖、权威高效的审计监督体系，更好发挥审计监督作用，组建中央审计委员会，作为党中央决策议事协调机构。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主要职责是，研究提出并组织实施在审计领域坚持党的领导、加强党的建设方针政策，审议审计监督重大政策和改革方案，审议年度中央预算执行和其他财政支出情况审计报告，审议决策审计监督其他重大事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中央审计委员会办公室设在审计署。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四）中央全面深化改革领导小组、中央网络安全和信息化领导小组、中央财经领导小组、中央外事工作领导小组改为委员会。为加强党中央对涉及党和国家事业全局的重大工作的集中统一领导，强化决策和统筹协调职责，将中央全面深化改革领导小组、中央网络安全和信息化领导小组、中央财经领导小组、中央外事工作领导小组分别改为中央全面深化改革委员会、中央网络安全和信息化委员会、中央财经委员会、中央外事工作委员会，负责相关领域重大工作的顶层设计、总体布局、统筹协调、整体推进、督促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4个委员会的办事机构分别为中央全面深化改革委员会办公室、中央网络安全和信息化委员会办公室、中央财经委员会办公室、中央外事工作委员会办公室。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五）组建中央教育工作领导小组。为加强党中央对教育工作的集中统一领导，全面贯彻党的教育方针，加强教育领域党的建设，做好学校思想政治工作，落实立德树人根本任务，深化教育改革，加快教育现代化，办好人民满意的教育，组建中央教育工作领导小组，作为党中央决策议事协调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主要职责是，研究提出并组织实施在教育领域坚持党的领导、加强党的建设方针政策，研究部署教育领域思想政治、意识形态工作，审议国家教育发展战略、中长期规划、教育重大政策和体制改革方案，协调解决教育工作重大问题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中央教育工作领导小组秘书组设在教育部。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六）组建中央和国家机关工作委员会。为加强中央和国家机关党的建设，落实全面从严治党要求，深入推进党的建设新的伟大工程，统一部署中央和国家机关党建工作，整合资源、形成合力，将中央直属机关工作委员会和中央国家机关工作委员会的职责整合，组建中央和国家机关工作委员会，作为党中央派出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主要职责是，统一组织、规划、部署中央和国家机关党的工作，指导中央和国家机关党的政治建设、思想建设、组织建设、作风建设、纪律建设，指导中央和国家机关各级党组织实施对党员特别是党员领导干部的监督和管理，领导中央和国家机关各部门机关党的纪律检查工作，归口指导行业协会商会党建工作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不再保留中央直属机关工作委员会、中央国家机关工作委员会。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七）组建新的中央党校（国家行政学院）。党校是我们党教育培训党员领导干部的主渠道。为全面加强党对干部培训工作的集中统一领导，统筹谋划干部培训工作，统筹部署重大理论研究，统筹指导全国各级党校（行政学院）工作，将中央党校和国家行政学院的职责整合，组建新的中央党校（国家行政学院），实行一个机构两块牌子，作为党中央直属事业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主要职责是，承担全国高中级领导干部和中青年后备干部培训，开展重大理论问题和现实问题研究，研究宣传习近平新时代中国特色社会主义思想，承担党中央决策咨询服务，培养马克思主义理论骨干，对全国各级党校（行政学院）进行业务指导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八）组建中央党史和文献研究院。党史和文献工作是党的事业的重要组成部分，在党和国家工作大局中具有不可替代的重要地位和作用。为加强党的历史和理论研究，统筹党史研究、文献编辑和著作编译资源力量，构建党的理论研究综合体系，促进党的理论研究和党的实践研究相结合，打造党的历史和理论研究高端平台，将中央党史研究室、中央文献研究室、中央编译局的职责整合，组建中央党史和文献研究院，作为党中央直属事业单位。中央党史和文献研究院对外保留中央编译局牌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主要职责是，研究马克思主义基本理论、马克思主义中国化及其主要代表人物，研究习近平新时代中国特色社会主义思想，研究中国共产党历史，编辑编译马克思主义经典作家重要文献、党和国家重要文献、主要领导人著作，征集整理重要党史文献资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不再保留中央党史研究室、中央文献研究室、中央编译局。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九）中央组织部统一管理中央机构编制委员会办公室。为加强党对机构编制和机构改革的集中统一领导，理顺机构编制管理和干部管理的体制机制，调整优化中央机构编制委员会领导体制，作为党中央决策议事协调机构，统筹负责党和国家机构职能编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中央机构编制委员会办公室作为中央机构编制委员会的办事机构，承担中央机构编制委员会日常工作，归口中央组织部管理。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十）中央组织部统一管理公务员工作。为更好落实党管干部原则，加强党对公务员队伍的集中统一领导，更好统筹干部管理，建立健全统一规范高效的公务员管理体制，将国家公务员局并入中央组织部。中央组织部对外保留国家公务员局牌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调整后，中央组织部在公务员管理方面的主要职责是，统一管理公务员录用调配、考核奖惩、培训和工资福利等事务，研究拟订公务员管理政策和法律法规草案并组织实施，指导全国公务员队伍建设和绩效管理，负责国家公务员管理国际交流合作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不再保留单设的国家公务员局。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十一）中央宣传部统一管理新闻出版工作。为加强党对新闻舆论工作的集中统一领导，加强对出版活动的管理，发展和繁荣中国特色社会主义出版事业，将国家新闻出版广电总局的新闻出版管理职责划入中央宣传部。中央宣传部对外加挂国家新闻出版署（国家版权局）牌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调整后，中央宣传部关于新闻出版管理方面的主要职责是，贯彻落实党的宣传工作方针，拟订新闻出版业的管理政策并督促落实，管理新闻出版行政事务，统筹规划和指导协调新闻出版事业、产业发展，监督管理出版物内容和质量，监督管理印刷业，管理著作权，管理出版物进口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十二）中央宣传部统一管理电影工作。为更好发挥电影在宣传思想和文化娱乐方面的特殊重要作用，发展和繁荣电影事业，将国家新闻出版广电总局的电影管理职责划入中央宣传部。中央宣传部对外加挂国家电影局牌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调整后，中央宣传部关于电影管理方面的主要职责是，管理电影行政事务，指导监管电影制片、发行、放映工作，组织对电影内容进行审查，指导协调全国性重大电影活动，承担对外合作制片、输入输出影片的国际合作交流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十三）中央统战部统一领导国家民族事务委员会。为加强党对民族工作的集中统一领导，将民族工作放在统战工作大局下统一部署、统筹协调、形成合力，更好贯彻落实党的民族工作方针，更好协调处理民族工作中的重大事项，将国家民族事务委员会归口中央统战部领导。国家民族事务委员会仍作为国务院组成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调整后，中央统战部在民族工作方面的主要职责是，贯彻落实党的民族工作方针，研究拟订民族工作的政策和重大措施，协调处理民族工作中的重大问题，根据分工做好少数民族干部工作，领导国家民族事务委员会依法管理民族事务，全面促进民族事业发展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十四）中央统战部统一管理宗教工作。为加强党对宗教工作的集中统一领导，全面贯彻党的宗教工作基本方针，坚持我国宗教的中国化方向，统筹统战和宗教等资源力量，积极引导宗教与社会主义社会相适应，将国家宗教事务局并入中央统战部。中央统战部对外保留国家宗教事务局牌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调整后，中央统战部在宗教事务管理方面的主要职责是，贯彻落实党的宗教工作基本方针和政策，研究拟订宗教工作的政策措施并督促落实，统筹协调宗教工作，依法管理宗教行政事务，保护公民宗教信仰自由和正常的宗教活动，巩固和发展同宗教界的爱国统一战线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不再保留单设的国家宗教事务局。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十五）中央统战部统一管理侨务工作。为加强党对海外统战工作的集中统一领导，更加广泛地团结联系海外侨胞和归侨侨眷，更好发挥群众团体作用，将国务院侨务办公室并入中央统战部。中央统战部对外保留国务院侨务办公室牌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调整后，中央统战部在侨务方面的主要职责是，统一领导海外统战工作，管理侨务行政事务，负责拟订侨务工作政策和规划，调查研究国内外侨情和侨务工作情况，统筹协调有关部门和社会团体涉侨工作，联系香港、澳门和海外有关社团及代表人士，指导推动涉侨宣传、文化交流和华文教育工作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国务院侨务办公室海外华人华侨社团联谊等职责划归中国侨联行使，发挥中国侨联作为党和政府联系广大归侨侨眷和海外侨胞的桥梁纽带作用。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不再保留单设的国务院侨务办公室。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（十六）优化中央网络安全和信息化委员会办公室职责。为维护国家网络空间安全和利益，将国家计算机网络与信息安全管理中心由工业和信息化部管理调整为由中央网络安全和信息化委员会办公室管理。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工业和信息化部仍负责协调电信网、互联网、专用通信网的建设，组织、指导通信行业技术创新和技术进步，对国家计算机网络与信息安全管理中心基础设施建设、技术创新提供保障，在各省（自治区、直辖市）设置的通信管理局管理体制、主要职责、人员编制维持不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十七）不再设立中央维护海洋权益工作领导小组。为坚决维护国家主权和海洋权益，更好统筹外交外事与涉海部门的资源和力量，将维护海洋权益工作纳入中央外事工作全局中统一谋划、统一部署，不再设立中央维护海洋权益工作领导小组，有关职责交由中央外事工作委员会及其办公室承担，在中央外事工作委员会办公室内设维护海洋权益工作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调整后，中央外事工作委员会及其办公室在维护海洋权益方面的主要职责是，组织协调和指导督促各有关方面落实党中央关于维护海洋权益的决策部署，收集汇总和分析研判涉及国家海洋权益的情报信息，协调应对紧急突发事态，组织研究维护海洋权益重大问题并提出对策建议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十八）不再设立中央社会治安综合治理委员会及其办公室。为加强党对政法工作和社会治安综合治理等工作的统筹协调，加快社会治安防控体系建设，不再设立中央社会治安综合治理委员会及其办公室，有关职责交由中央政法委员会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调整后，中央政法委员会在社会治安综合治理方面的主要职责是，负责组织协调、推动和督促各地区各有关部门开展社会治安综合治理工作，汇总掌握社会治安综合治理动态，协调处置重大突发事件，研究社会治安综合治理有关重大问题，提出社会治安综合治理工作对策建议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十九）不再设立中央维护稳定工作领导小组及其办公室。为加强党对政法工作的集中统一领导，更好统筹协调政法机关资源力量，强化维稳工作的系统性，推进平安中国建设，不再设立中央维护稳定工作领导小组及其办公室，有关职责交由中央政法委员会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调整后，中央政法委员会在维护社会稳定方面的主要职责是，统筹协调政法机关等部门处理影响社会稳定的重大事项，协调应对和处置重大突发事件，了解掌握和分析研判影响社会稳定的情况动态，预防、化解影响稳定的社会矛盾和风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十）将中央防范和处理邪教问题领导小组及其办公室职责划归中央政法委员会、公安部。为更好统筹协调执政安全和社会稳定工作，建立健全党委和政府领导、部门分工负责、社会协同参与的防范治理邪教工作机制，发挥政法部门职能作用，提高组织、协调、执行能力，形成工作合力和常态化工作机制，将防范和处理邪教工作职责交由中央政法委员会、公安部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pPr>
      <w:r>
        <w:rPr>
          <w:rFonts w:hint="eastAsia"/>
          <w:sz w:val="28"/>
          <w:szCs w:val="28"/>
        </w:rPr>
        <w:t>调整后，中央政法委员会在防范和处理邪教工作方面的主要职责是，协调指导各相关部门做好反邪教工作，分析研判有关情况信息并向党中央提出政策建议，协调处置重大突发性事件等。公安部在防范和处理邪教工作方面的主要职责是，收集邪教组织影响社会稳定、危害社会治安的情况并进行分析研判，依法打击邪教组织的违法犯罪活动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B3960"/>
    <w:rsid w:val="54AB3960"/>
    <w:rsid w:val="59B62C7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2018-04-13T05:44:00Z</dcterms:created>
  <dc:creator>创意密码</dc:creator>
  <cp:lastModifiedBy>创意密码</cp:lastModifiedBy>
  <dcterms:modified xsi:type="dcterms:W3CDTF">2018-04-13T05:48:03Z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